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322" w:rsidRPr="00316322" w:rsidRDefault="00316322" w:rsidP="00316322">
      <w:pPr>
        <w:spacing w:after="300" w:line="546" w:lineRule="atLeast"/>
        <w:textAlignment w:val="bottom"/>
        <w:outlineLvl w:val="1"/>
        <w:rPr>
          <w:rFonts w:ascii="Helvetica" w:eastAsia="Times New Roman" w:hAnsi="Helvetica" w:cs="Helvetica"/>
          <w:color w:val="145583"/>
          <w:sz w:val="42"/>
          <w:szCs w:val="42"/>
          <w:lang w:eastAsia="ru-RU"/>
        </w:rPr>
      </w:pPr>
      <w:r w:rsidRPr="00316322">
        <w:rPr>
          <w:rFonts w:ascii="Helvetica" w:eastAsia="Times New Roman" w:hAnsi="Helvetica" w:cs="Helvetica"/>
          <w:color w:val="145583"/>
          <w:sz w:val="42"/>
          <w:szCs w:val="42"/>
          <w:lang w:eastAsia="ru-RU"/>
        </w:rPr>
        <w:t>Автодром</w:t>
      </w:r>
    </w:p>
    <w:p w:rsidR="00316322" w:rsidRDefault="00316322" w:rsidP="00316322">
      <w:pPr>
        <w:spacing w:after="0" w:line="240" w:lineRule="auto"/>
        <w:ind w:left="720"/>
        <w:textAlignment w:val="bottom"/>
        <w:rPr>
          <w:rFonts w:ascii="Arial" w:eastAsia="Times New Roman" w:hAnsi="Arial" w:cs="Arial"/>
          <w:color w:val="7D7D7D"/>
          <w:sz w:val="21"/>
          <w:lang w:eastAsia="ru-RU"/>
        </w:rPr>
      </w:pPr>
      <w:r w:rsidRPr="00316322">
        <w:rPr>
          <w:rFonts w:ascii="Arial" w:eastAsia="Times New Roman" w:hAnsi="Arial" w:cs="Arial"/>
          <w:color w:val="7D7D7D"/>
          <w:sz w:val="21"/>
          <w:lang w:eastAsia="ru-RU"/>
        </w:rPr>
        <w:t> </w:t>
      </w:r>
    </w:p>
    <w:p w:rsidR="00316322" w:rsidRPr="00316322" w:rsidRDefault="00316322" w:rsidP="00316322">
      <w:pPr>
        <w:spacing w:after="0" w:line="240" w:lineRule="auto"/>
        <w:ind w:left="720"/>
        <w:textAlignment w:val="bottom"/>
        <w:rPr>
          <w:rFonts w:ascii="Arial" w:eastAsia="Times New Roman" w:hAnsi="Arial" w:cs="Arial"/>
          <w:color w:val="7D7D7D"/>
          <w:sz w:val="21"/>
          <w:szCs w:val="21"/>
          <w:lang w:eastAsia="ru-RU"/>
        </w:rPr>
      </w:pPr>
    </w:p>
    <w:p w:rsidR="00316322" w:rsidRPr="00316322" w:rsidRDefault="00316322" w:rsidP="00316322">
      <w:pPr>
        <w:spacing w:after="0" w:line="360" w:lineRule="atLeast"/>
        <w:textAlignment w:val="bottom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316322">
        <w:rPr>
          <w:rFonts w:ascii="Arial" w:eastAsia="Times New Roman" w:hAnsi="Arial" w:cs="Arial"/>
          <w:b/>
          <w:bCs/>
          <w:color w:val="454545"/>
          <w:sz w:val="24"/>
          <w:szCs w:val="24"/>
          <w:lang w:eastAsia="ru-RU"/>
        </w:rPr>
        <w:t>1. Сведения о закрытой площадке и автодроме</w:t>
      </w:r>
    </w:p>
    <w:p w:rsidR="00316322" w:rsidRPr="00AA32BB" w:rsidRDefault="00316322" w:rsidP="00316322">
      <w:pPr>
        <w:spacing w:after="0" w:line="360" w:lineRule="atLeast"/>
        <w:textAlignment w:val="bottom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316322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Сведения о наличии  в собственности или на ином законном основании закрытых площадок и</w:t>
      </w:r>
      <w:r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 </w:t>
      </w:r>
      <w:r w:rsidRPr="00316322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автодромов </w:t>
      </w:r>
      <w:r w:rsidRPr="00AA32BB">
        <w:rPr>
          <w:rFonts w:ascii="Arial" w:eastAsia="Times New Roman" w:hAnsi="Arial" w:cs="Arial"/>
          <w:color w:val="454545"/>
          <w:sz w:val="24"/>
          <w:szCs w:val="24"/>
          <w:u w:val="single"/>
          <w:bdr w:val="none" w:sz="0" w:space="0" w:color="auto" w:frame="1"/>
          <w:lang w:eastAsia="ru-RU"/>
        </w:rPr>
        <w:t xml:space="preserve">договор </w:t>
      </w:r>
      <w:r>
        <w:rPr>
          <w:rFonts w:ascii="Arial" w:eastAsia="Times New Roman" w:hAnsi="Arial" w:cs="Arial"/>
          <w:color w:val="454545"/>
          <w:sz w:val="24"/>
          <w:szCs w:val="24"/>
          <w:u w:val="single"/>
          <w:bdr w:val="none" w:sz="0" w:space="0" w:color="auto" w:frame="1"/>
          <w:lang w:eastAsia="ru-RU"/>
        </w:rPr>
        <w:t>аренды</w:t>
      </w:r>
      <w:r w:rsidRPr="00AA32BB">
        <w:rPr>
          <w:rFonts w:ascii="Arial" w:eastAsia="Times New Roman" w:hAnsi="Arial" w:cs="Arial"/>
          <w:color w:val="454545"/>
          <w:sz w:val="24"/>
          <w:szCs w:val="24"/>
          <w:u w:val="single"/>
          <w:bdr w:val="none" w:sz="0" w:space="0" w:color="auto" w:frame="1"/>
          <w:lang w:eastAsia="ru-RU"/>
        </w:rPr>
        <w:t xml:space="preserve"> земельного участка № </w:t>
      </w:r>
      <w:r>
        <w:rPr>
          <w:rFonts w:ascii="Arial" w:eastAsia="Times New Roman" w:hAnsi="Arial" w:cs="Arial"/>
          <w:color w:val="454545"/>
          <w:sz w:val="24"/>
          <w:szCs w:val="24"/>
          <w:u w:val="single"/>
          <w:bdr w:val="none" w:sz="0" w:space="0" w:color="auto" w:frame="1"/>
          <w:lang w:eastAsia="ru-RU"/>
        </w:rPr>
        <w:t>69</w:t>
      </w:r>
      <w:r w:rsidRPr="00AA32BB">
        <w:rPr>
          <w:rFonts w:ascii="Arial" w:eastAsia="Times New Roman" w:hAnsi="Arial" w:cs="Arial"/>
          <w:color w:val="454545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color w:val="454545"/>
          <w:sz w:val="24"/>
          <w:szCs w:val="24"/>
          <w:u w:val="single"/>
          <w:bdr w:val="none" w:sz="0" w:space="0" w:color="auto" w:frame="1"/>
          <w:lang w:eastAsia="ru-RU"/>
        </w:rPr>
        <w:t xml:space="preserve">от 04.04.2021 Администрация </w:t>
      </w:r>
      <w:proofErr w:type="spellStart"/>
      <w:r>
        <w:rPr>
          <w:rFonts w:ascii="Arial" w:eastAsia="Times New Roman" w:hAnsi="Arial" w:cs="Arial"/>
          <w:color w:val="454545"/>
          <w:sz w:val="24"/>
          <w:szCs w:val="24"/>
          <w:u w:val="single"/>
          <w:bdr w:val="none" w:sz="0" w:space="0" w:color="auto" w:frame="1"/>
          <w:lang w:eastAsia="ru-RU"/>
        </w:rPr>
        <w:t>Зимовниковского</w:t>
      </w:r>
      <w:proofErr w:type="spellEnd"/>
      <w:r>
        <w:rPr>
          <w:rFonts w:ascii="Arial" w:eastAsia="Times New Roman" w:hAnsi="Arial" w:cs="Arial"/>
          <w:color w:val="454545"/>
          <w:sz w:val="24"/>
          <w:szCs w:val="24"/>
          <w:u w:val="single"/>
          <w:bdr w:val="none" w:sz="0" w:space="0" w:color="auto" w:frame="1"/>
          <w:lang w:eastAsia="ru-RU"/>
        </w:rPr>
        <w:t xml:space="preserve"> района</w:t>
      </w:r>
      <w:r w:rsidRPr="00AA32BB">
        <w:rPr>
          <w:rFonts w:ascii="Arial" w:eastAsia="Times New Roman" w:hAnsi="Arial" w:cs="Arial"/>
          <w:color w:val="454545"/>
          <w:sz w:val="24"/>
          <w:szCs w:val="24"/>
          <w:u w:val="single"/>
          <w:bdr w:val="none" w:sz="0" w:space="0" w:color="auto" w:frame="1"/>
          <w:lang w:eastAsia="ru-RU"/>
        </w:rPr>
        <w:t xml:space="preserve">, общая площадь </w:t>
      </w:r>
      <w:r>
        <w:rPr>
          <w:rFonts w:ascii="Arial" w:eastAsia="Times New Roman" w:hAnsi="Arial" w:cs="Arial"/>
          <w:color w:val="454545"/>
          <w:sz w:val="24"/>
          <w:szCs w:val="24"/>
          <w:u w:val="single"/>
          <w:bdr w:val="none" w:sz="0" w:space="0" w:color="auto" w:frame="1"/>
          <w:lang w:eastAsia="ru-RU"/>
        </w:rPr>
        <w:t xml:space="preserve">60134 </w:t>
      </w:r>
      <w:r w:rsidRPr="00AA32BB">
        <w:rPr>
          <w:rFonts w:ascii="Arial" w:eastAsia="Times New Roman" w:hAnsi="Arial" w:cs="Arial"/>
          <w:color w:val="454545"/>
          <w:sz w:val="24"/>
          <w:szCs w:val="24"/>
          <w:u w:val="single"/>
          <w:bdr w:val="none" w:sz="0" w:space="0" w:color="auto" w:frame="1"/>
          <w:lang w:eastAsia="ru-RU"/>
        </w:rPr>
        <w:t>кв</w:t>
      </w:r>
      <w:proofErr w:type="gramStart"/>
      <w:r w:rsidRPr="00AA32BB">
        <w:rPr>
          <w:rFonts w:ascii="Arial" w:eastAsia="Times New Roman" w:hAnsi="Arial" w:cs="Arial"/>
          <w:color w:val="454545"/>
          <w:sz w:val="24"/>
          <w:szCs w:val="24"/>
          <w:u w:val="single"/>
          <w:bdr w:val="none" w:sz="0" w:space="0" w:color="auto" w:frame="1"/>
          <w:lang w:eastAsia="ru-RU"/>
        </w:rPr>
        <w:t>.м</w:t>
      </w:r>
      <w:proofErr w:type="gramEnd"/>
      <w:r w:rsidRPr="00AA32BB">
        <w:rPr>
          <w:rFonts w:ascii="Arial" w:eastAsia="Times New Roman" w:hAnsi="Arial" w:cs="Arial"/>
          <w:color w:val="454545"/>
          <w:sz w:val="24"/>
          <w:szCs w:val="24"/>
          <w:u w:val="single"/>
          <w:bdr w:val="none" w:sz="0" w:space="0" w:color="auto" w:frame="1"/>
          <w:lang w:eastAsia="ru-RU"/>
        </w:rPr>
        <w:t xml:space="preserve">, категория земель: земли населенных пунктов – </w:t>
      </w:r>
      <w:r>
        <w:rPr>
          <w:rFonts w:ascii="Arial" w:eastAsia="Times New Roman" w:hAnsi="Arial" w:cs="Arial"/>
          <w:color w:val="454545"/>
          <w:sz w:val="24"/>
          <w:szCs w:val="24"/>
          <w:u w:val="single"/>
          <w:bdr w:val="none" w:sz="0" w:space="0" w:color="auto" w:frame="1"/>
          <w:lang w:eastAsia="ru-RU"/>
        </w:rPr>
        <w:t xml:space="preserve">ПОУ </w:t>
      </w:r>
      <w:proofErr w:type="spellStart"/>
      <w:r>
        <w:rPr>
          <w:rFonts w:ascii="Arial" w:eastAsia="Times New Roman" w:hAnsi="Arial" w:cs="Arial"/>
          <w:color w:val="454545"/>
          <w:sz w:val="24"/>
          <w:szCs w:val="24"/>
          <w:u w:val="single"/>
          <w:bdr w:val="none" w:sz="0" w:space="0" w:color="auto" w:frame="1"/>
          <w:lang w:eastAsia="ru-RU"/>
        </w:rPr>
        <w:t>Зимовниковская</w:t>
      </w:r>
      <w:proofErr w:type="spellEnd"/>
      <w:r>
        <w:rPr>
          <w:rFonts w:ascii="Arial" w:eastAsia="Times New Roman" w:hAnsi="Arial" w:cs="Arial"/>
          <w:color w:val="454545"/>
          <w:sz w:val="24"/>
          <w:szCs w:val="24"/>
          <w:u w:val="single"/>
          <w:bdr w:val="none" w:sz="0" w:space="0" w:color="auto" w:frame="1"/>
          <w:lang w:eastAsia="ru-RU"/>
        </w:rPr>
        <w:t xml:space="preserve"> АШ РО ДОСААФ России РО </w:t>
      </w:r>
      <w:r w:rsidRPr="00AA32BB">
        <w:rPr>
          <w:rFonts w:ascii="Arial" w:eastAsia="Times New Roman" w:hAnsi="Arial" w:cs="Arial"/>
          <w:color w:val="454545"/>
          <w:sz w:val="24"/>
          <w:szCs w:val="24"/>
          <w:u w:val="single"/>
          <w:bdr w:val="none" w:sz="0" w:space="0" w:color="auto" w:frame="1"/>
          <w:lang w:eastAsia="ru-RU"/>
        </w:rPr>
        <w:t>, кадастровый номер: 61:</w:t>
      </w:r>
      <w:r>
        <w:rPr>
          <w:rFonts w:ascii="Arial" w:eastAsia="Times New Roman" w:hAnsi="Arial" w:cs="Arial"/>
          <w:color w:val="454545"/>
          <w:sz w:val="24"/>
          <w:szCs w:val="24"/>
          <w:u w:val="single"/>
          <w:bdr w:val="none" w:sz="0" w:space="0" w:color="auto" w:frame="1"/>
          <w:lang w:eastAsia="ru-RU"/>
        </w:rPr>
        <w:t>13:0010357</w:t>
      </w:r>
      <w:r w:rsidRPr="00AA32BB">
        <w:rPr>
          <w:rFonts w:ascii="Arial" w:eastAsia="Times New Roman" w:hAnsi="Arial" w:cs="Arial"/>
          <w:color w:val="454545"/>
          <w:sz w:val="24"/>
          <w:szCs w:val="24"/>
          <w:u w:val="single"/>
          <w:bdr w:val="none" w:sz="0" w:space="0" w:color="auto" w:frame="1"/>
          <w:lang w:eastAsia="ru-RU"/>
        </w:rPr>
        <w:t>:</w:t>
      </w:r>
      <w:r>
        <w:rPr>
          <w:rFonts w:ascii="Arial" w:eastAsia="Times New Roman" w:hAnsi="Arial" w:cs="Arial"/>
          <w:color w:val="454545"/>
          <w:sz w:val="24"/>
          <w:szCs w:val="24"/>
          <w:u w:val="single"/>
          <w:bdr w:val="none" w:sz="0" w:space="0" w:color="auto" w:frame="1"/>
          <w:lang w:eastAsia="ru-RU"/>
        </w:rPr>
        <w:t>1 по автодром</w:t>
      </w:r>
    </w:p>
    <w:p w:rsidR="00316322" w:rsidRDefault="00316322" w:rsidP="00316322">
      <w:pPr>
        <w:spacing w:after="0" w:line="360" w:lineRule="atLeast"/>
        <w:textAlignment w:val="bottom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</w:p>
    <w:p w:rsidR="00316322" w:rsidRPr="00AA32BB" w:rsidRDefault="00316322" w:rsidP="00316322">
      <w:pPr>
        <w:spacing w:after="0" w:line="360" w:lineRule="atLeast"/>
        <w:textAlignment w:val="bottom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AA32BB">
        <w:rPr>
          <w:rFonts w:ascii="Arial" w:eastAsia="Times New Roman" w:hAnsi="Arial" w:cs="Arial"/>
          <w:color w:val="454545"/>
          <w:sz w:val="24"/>
          <w:szCs w:val="24"/>
          <w:u w:val="single"/>
          <w:bdr w:val="none" w:sz="0" w:space="0" w:color="auto" w:frame="1"/>
          <w:lang w:eastAsia="ru-RU"/>
        </w:rPr>
        <w:t xml:space="preserve">договор </w:t>
      </w:r>
      <w:r>
        <w:rPr>
          <w:rFonts w:ascii="Arial" w:eastAsia="Times New Roman" w:hAnsi="Arial" w:cs="Arial"/>
          <w:color w:val="454545"/>
          <w:sz w:val="24"/>
          <w:szCs w:val="24"/>
          <w:u w:val="single"/>
          <w:bdr w:val="none" w:sz="0" w:space="0" w:color="auto" w:frame="1"/>
          <w:lang w:eastAsia="ru-RU"/>
        </w:rPr>
        <w:t>аренды</w:t>
      </w:r>
      <w:r w:rsidRPr="00AA32BB">
        <w:rPr>
          <w:rFonts w:ascii="Arial" w:eastAsia="Times New Roman" w:hAnsi="Arial" w:cs="Arial"/>
          <w:color w:val="454545"/>
          <w:sz w:val="24"/>
          <w:szCs w:val="24"/>
          <w:u w:val="single"/>
          <w:bdr w:val="none" w:sz="0" w:space="0" w:color="auto" w:frame="1"/>
          <w:lang w:eastAsia="ru-RU"/>
        </w:rPr>
        <w:t xml:space="preserve"> земельного участка № </w:t>
      </w:r>
      <w:r>
        <w:rPr>
          <w:rFonts w:ascii="Arial" w:eastAsia="Times New Roman" w:hAnsi="Arial" w:cs="Arial"/>
          <w:color w:val="454545"/>
          <w:sz w:val="24"/>
          <w:szCs w:val="24"/>
          <w:u w:val="single"/>
          <w:bdr w:val="none" w:sz="0" w:space="0" w:color="auto" w:frame="1"/>
          <w:lang w:eastAsia="ru-RU"/>
        </w:rPr>
        <w:t>70</w:t>
      </w:r>
      <w:r w:rsidRPr="00AA32BB">
        <w:rPr>
          <w:rFonts w:ascii="Arial" w:eastAsia="Times New Roman" w:hAnsi="Arial" w:cs="Arial"/>
          <w:color w:val="454545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color w:val="454545"/>
          <w:sz w:val="24"/>
          <w:szCs w:val="24"/>
          <w:u w:val="single"/>
          <w:bdr w:val="none" w:sz="0" w:space="0" w:color="auto" w:frame="1"/>
          <w:lang w:eastAsia="ru-RU"/>
        </w:rPr>
        <w:t xml:space="preserve">от 04.04.2021 Администрация </w:t>
      </w:r>
      <w:proofErr w:type="spellStart"/>
      <w:r>
        <w:rPr>
          <w:rFonts w:ascii="Arial" w:eastAsia="Times New Roman" w:hAnsi="Arial" w:cs="Arial"/>
          <w:color w:val="454545"/>
          <w:sz w:val="24"/>
          <w:szCs w:val="24"/>
          <w:u w:val="single"/>
          <w:bdr w:val="none" w:sz="0" w:space="0" w:color="auto" w:frame="1"/>
          <w:lang w:eastAsia="ru-RU"/>
        </w:rPr>
        <w:t>Зимовниковского</w:t>
      </w:r>
      <w:proofErr w:type="spellEnd"/>
      <w:r>
        <w:rPr>
          <w:rFonts w:ascii="Arial" w:eastAsia="Times New Roman" w:hAnsi="Arial" w:cs="Arial"/>
          <w:color w:val="454545"/>
          <w:sz w:val="24"/>
          <w:szCs w:val="24"/>
          <w:u w:val="single"/>
          <w:bdr w:val="none" w:sz="0" w:space="0" w:color="auto" w:frame="1"/>
          <w:lang w:eastAsia="ru-RU"/>
        </w:rPr>
        <w:t xml:space="preserve"> района</w:t>
      </w:r>
      <w:r w:rsidRPr="00AA32BB">
        <w:rPr>
          <w:rFonts w:ascii="Arial" w:eastAsia="Times New Roman" w:hAnsi="Arial" w:cs="Arial"/>
          <w:color w:val="454545"/>
          <w:sz w:val="24"/>
          <w:szCs w:val="24"/>
          <w:u w:val="single"/>
          <w:bdr w:val="none" w:sz="0" w:space="0" w:color="auto" w:frame="1"/>
          <w:lang w:eastAsia="ru-RU"/>
        </w:rPr>
        <w:t xml:space="preserve">, общая площадь </w:t>
      </w:r>
      <w:r>
        <w:rPr>
          <w:rFonts w:ascii="Arial" w:eastAsia="Times New Roman" w:hAnsi="Arial" w:cs="Arial"/>
          <w:color w:val="454545"/>
          <w:sz w:val="24"/>
          <w:szCs w:val="24"/>
          <w:u w:val="single"/>
          <w:bdr w:val="none" w:sz="0" w:space="0" w:color="auto" w:frame="1"/>
          <w:lang w:eastAsia="ru-RU"/>
        </w:rPr>
        <w:t>10323</w:t>
      </w:r>
      <w:r w:rsidRPr="00AA32BB">
        <w:rPr>
          <w:rFonts w:ascii="Arial" w:eastAsia="Times New Roman" w:hAnsi="Arial" w:cs="Arial"/>
          <w:color w:val="454545"/>
          <w:sz w:val="24"/>
          <w:szCs w:val="24"/>
          <w:u w:val="single"/>
          <w:bdr w:val="none" w:sz="0" w:space="0" w:color="auto" w:frame="1"/>
          <w:lang w:eastAsia="ru-RU"/>
        </w:rPr>
        <w:t xml:space="preserve"> кв</w:t>
      </w:r>
      <w:proofErr w:type="gramStart"/>
      <w:r w:rsidRPr="00AA32BB">
        <w:rPr>
          <w:rFonts w:ascii="Arial" w:eastAsia="Times New Roman" w:hAnsi="Arial" w:cs="Arial"/>
          <w:color w:val="454545"/>
          <w:sz w:val="24"/>
          <w:szCs w:val="24"/>
          <w:u w:val="single"/>
          <w:bdr w:val="none" w:sz="0" w:space="0" w:color="auto" w:frame="1"/>
          <w:lang w:eastAsia="ru-RU"/>
        </w:rPr>
        <w:t>.м</w:t>
      </w:r>
      <w:proofErr w:type="gramEnd"/>
      <w:r w:rsidRPr="00AA32BB">
        <w:rPr>
          <w:rFonts w:ascii="Arial" w:eastAsia="Times New Roman" w:hAnsi="Arial" w:cs="Arial"/>
          <w:color w:val="454545"/>
          <w:sz w:val="24"/>
          <w:szCs w:val="24"/>
          <w:u w:val="single"/>
          <w:bdr w:val="none" w:sz="0" w:space="0" w:color="auto" w:frame="1"/>
          <w:lang w:eastAsia="ru-RU"/>
        </w:rPr>
        <w:t xml:space="preserve">, категория земель: земли населенных пунктов – </w:t>
      </w:r>
      <w:r>
        <w:rPr>
          <w:rFonts w:ascii="Arial" w:eastAsia="Times New Roman" w:hAnsi="Arial" w:cs="Arial"/>
          <w:color w:val="454545"/>
          <w:sz w:val="24"/>
          <w:szCs w:val="24"/>
          <w:u w:val="single"/>
          <w:bdr w:val="none" w:sz="0" w:space="0" w:color="auto" w:frame="1"/>
          <w:lang w:eastAsia="ru-RU"/>
        </w:rPr>
        <w:t xml:space="preserve">ПОУ </w:t>
      </w:r>
      <w:proofErr w:type="spellStart"/>
      <w:r>
        <w:rPr>
          <w:rFonts w:ascii="Arial" w:eastAsia="Times New Roman" w:hAnsi="Arial" w:cs="Arial"/>
          <w:color w:val="454545"/>
          <w:sz w:val="24"/>
          <w:szCs w:val="24"/>
          <w:u w:val="single"/>
          <w:bdr w:val="none" w:sz="0" w:space="0" w:color="auto" w:frame="1"/>
          <w:lang w:eastAsia="ru-RU"/>
        </w:rPr>
        <w:t>Зимовниковская</w:t>
      </w:r>
      <w:proofErr w:type="spellEnd"/>
      <w:r>
        <w:rPr>
          <w:rFonts w:ascii="Arial" w:eastAsia="Times New Roman" w:hAnsi="Arial" w:cs="Arial"/>
          <w:color w:val="454545"/>
          <w:sz w:val="24"/>
          <w:szCs w:val="24"/>
          <w:u w:val="single"/>
          <w:bdr w:val="none" w:sz="0" w:space="0" w:color="auto" w:frame="1"/>
          <w:lang w:eastAsia="ru-RU"/>
        </w:rPr>
        <w:t xml:space="preserve"> АШ РО ДОСААФ России РО </w:t>
      </w:r>
      <w:r w:rsidRPr="00AA32BB">
        <w:rPr>
          <w:rFonts w:ascii="Arial" w:eastAsia="Times New Roman" w:hAnsi="Arial" w:cs="Arial"/>
          <w:color w:val="454545"/>
          <w:sz w:val="24"/>
          <w:szCs w:val="24"/>
          <w:u w:val="single"/>
          <w:bdr w:val="none" w:sz="0" w:space="0" w:color="auto" w:frame="1"/>
          <w:lang w:eastAsia="ru-RU"/>
        </w:rPr>
        <w:t>, кадастровый номер: 61:</w:t>
      </w:r>
      <w:r>
        <w:rPr>
          <w:rFonts w:ascii="Arial" w:eastAsia="Times New Roman" w:hAnsi="Arial" w:cs="Arial"/>
          <w:color w:val="454545"/>
          <w:sz w:val="24"/>
          <w:szCs w:val="24"/>
          <w:u w:val="single"/>
          <w:bdr w:val="none" w:sz="0" w:space="0" w:color="auto" w:frame="1"/>
          <w:lang w:eastAsia="ru-RU"/>
        </w:rPr>
        <w:t>13:0010338</w:t>
      </w:r>
      <w:r w:rsidRPr="00AA32BB">
        <w:rPr>
          <w:rFonts w:ascii="Arial" w:eastAsia="Times New Roman" w:hAnsi="Arial" w:cs="Arial"/>
          <w:color w:val="454545"/>
          <w:sz w:val="24"/>
          <w:szCs w:val="24"/>
          <w:u w:val="single"/>
          <w:bdr w:val="none" w:sz="0" w:space="0" w:color="auto" w:frame="1"/>
          <w:lang w:eastAsia="ru-RU"/>
        </w:rPr>
        <w:t>:</w:t>
      </w:r>
      <w:r>
        <w:rPr>
          <w:rFonts w:ascii="Arial" w:eastAsia="Times New Roman" w:hAnsi="Arial" w:cs="Arial"/>
          <w:color w:val="454545"/>
          <w:sz w:val="24"/>
          <w:szCs w:val="24"/>
          <w:u w:val="single"/>
          <w:bdr w:val="none" w:sz="0" w:space="0" w:color="auto" w:frame="1"/>
          <w:lang w:eastAsia="ru-RU"/>
        </w:rPr>
        <w:t xml:space="preserve">6 – под закрытую площадку </w:t>
      </w:r>
    </w:p>
    <w:p w:rsidR="00316322" w:rsidRPr="00316322" w:rsidRDefault="00316322" w:rsidP="00316322">
      <w:pPr>
        <w:spacing w:after="0" w:line="360" w:lineRule="atLeast"/>
        <w:textAlignment w:val="bottom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316322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 (реквизиты правоустанавливающих документов, срок действия)</w:t>
      </w:r>
    </w:p>
    <w:p w:rsidR="00316322" w:rsidRPr="00316322" w:rsidRDefault="00316322" w:rsidP="00316322">
      <w:pPr>
        <w:spacing w:after="300" w:line="360" w:lineRule="atLeast"/>
        <w:jc w:val="center"/>
        <w:textAlignment w:val="bottom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316322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 (в соответствии с  правоустанавливающими документами и итогами фактического обследования)</w:t>
      </w:r>
    </w:p>
    <w:p w:rsidR="00316322" w:rsidRPr="00316322" w:rsidRDefault="00316322" w:rsidP="00316322">
      <w:pPr>
        <w:spacing w:after="0" w:line="360" w:lineRule="atLeast"/>
        <w:textAlignment w:val="bottom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316322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Наличие ровного и однородного </w:t>
      </w:r>
      <w:proofErr w:type="spellStart"/>
      <w:r w:rsidRPr="00316322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асфальт</w:t>
      </w:r>
      <w:proofErr w:type="gramStart"/>
      <w:r w:rsidRPr="00316322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о</w:t>
      </w:r>
      <w:proofErr w:type="spellEnd"/>
      <w:r w:rsidRPr="00316322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-</w:t>
      </w:r>
      <w:proofErr w:type="gramEnd"/>
      <w:r w:rsidRPr="00316322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 или цементобетонное покрытия, обеспечивающее круглогодичное функционирование  на участках закрытой площадки для первоначального обучения вождению транспортных средств, используемые для выполнения учебных (контрольных) заданий </w:t>
      </w:r>
      <w:r w:rsidRPr="00316322">
        <w:rPr>
          <w:rFonts w:ascii="Arial" w:eastAsia="Times New Roman" w:hAnsi="Arial" w:cs="Arial"/>
          <w:color w:val="454545"/>
          <w:sz w:val="24"/>
          <w:szCs w:val="24"/>
          <w:u w:val="single"/>
          <w:bdr w:val="none" w:sz="0" w:space="0" w:color="auto" w:frame="1"/>
          <w:lang w:eastAsia="ru-RU"/>
        </w:rPr>
        <w:t xml:space="preserve">асфальт ГОСТ Р 50597-93. Дорога – группы В. Ровность покрытия соответствует 1200 </w:t>
      </w:r>
      <w:proofErr w:type="spellStart"/>
      <w:r w:rsidRPr="00316322">
        <w:rPr>
          <w:rFonts w:ascii="Arial" w:eastAsia="Times New Roman" w:hAnsi="Arial" w:cs="Arial"/>
          <w:color w:val="454545"/>
          <w:sz w:val="24"/>
          <w:szCs w:val="24"/>
          <w:u w:val="single"/>
          <w:bdr w:val="none" w:sz="0" w:space="0" w:color="auto" w:frame="1"/>
          <w:lang w:eastAsia="ru-RU"/>
        </w:rPr>
        <w:t>см\км</w:t>
      </w:r>
      <w:proofErr w:type="spellEnd"/>
      <w:r w:rsidRPr="00316322">
        <w:rPr>
          <w:rFonts w:ascii="Arial" w:eastAsia="Times New Roman" w:hAnsi="Arial" w:cs="Arial"/>
          <w:color w:val="454545"/>
          <w:sz w:val="24"/>
          <w:szCs w:val="24"/>
          <w:u w:val="single"/>
          <w:bdr w:val="none" w:sz="0" w:space="0" w:color="auto" w:frame="1"/>
          <w:lang w:eastAsia="ru-RU"/>
        </w:rPr>
        <w:t xml:space="preserve"> по прибору ПКРС-2. Число просветов не более 14%</w:t>
      </w:r>
    </w:p>
    <w:p w:rsidR="00316322" w:rsidRPr="00316322" w:rsidRDefault="00316322" w:rsidP="00316322">
      <w:pPr>
        <w:spacing w:after="300" w:line="360" w:lineRule="atLeast"/>
        <w:textAlignment w:val="bottom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316322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Наличие установленного по периметру ограждения, препятствующее движению по их территории транспортных средств и пешеходов, за исключением </w:t>
      </w:r>
      <w:proofErr w:type="gramStart"/>
      <w:r w:rsidRPr="00316322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учебных транспортных средств, используемых в процессе обучения  имеется</w:t>
      </w:r>
      <w:proofErr w:type="gramEnd"/>
    </w:p>
    <w:p w:rsidR="00316322" w:rsidRPr="00316322" w:rsidRDefault="00316322" w:rsidP="00316322">
      <w:pPr>
        <w:spacing w:after="0" w:line="360" w:lineRule="atLeast"/>
        <w:textAlignment w:val="bottom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316322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Наличие наклонного участка (эстакады) с продольным уклоном в пределах 8–16% </w:t>
      </w:r>
      <w:r w:rsidRPr="00316322">
        <w:rPr>
          <w:rFonts w:ascii="Arial" w:eastAsia="Times New Roman" w:hAnsi="Arial" w:cs="Arial"/>
          <w:b/>
          <w:bCs/>
          <w:color w:val="454545"/>
          <w:sz w:val="24"/>
          <w:szCs w:val="24"/>
          <w:lang w:eastAsia="ru-RU"/>
        </w:rPr>
        <w:t>имеется</w:t>
      </w:r>
    </w:p>
    <w:p w:rsidR="00316322" w:rsidRPr="00316322" w:rsidRDefault="00316322" w:rsidP="00316322">
      <w:pPr>
        <w:spacing w:after="300" w:line="360" w:lineRule="atLeast"/>
        <w:textAlignment w:val="bottom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316322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Размеры и обустройство техническими средствами организации дорожного движения обеспечивают выполнение каждого из учебных (контрольных) </w:t>
      </w:r>
      <w:proofErr w:type="gramStart"/>
      <w:r w:rsidRPr="00316322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заданий, предусмотренных программой обучения размеры контрольных упражнений соответствуют</w:t>
      </w:r>
      <w:proofErr w:type="gramEnd"/>
      <w:r w:rsidRPr="00316322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 методике проведения квалификационного экзамена.</w:t>
      </w:r>
    </w:p>
    <w:p w:rsidR="00316322" w:rsidRPr="00316322" w:rsidRDefault="00316322" w:rsidP="00316322">
      <w:pPr>
        <w:spacing w:after="0" w:line="360" w:lineRule="atLeast"/>
        <w:textAlignment w:val="bottom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proofErr w:type="gramStart"/>
      <w:r w:rsidRPr="00316322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Коэффициент сцепления колес транспортного средства с покрытием не ниже 0,4 </w:t>
      </w:r>
      <w:r w:rsidRPr="00316322">
        <w:rPr>
          <w:rFonts w:ascii="Arial" w:eastAsia="Times New Roman" w:hAnsi="Arial" w:cs="Arial"/>
          <w:color w:val="454545"/>
          <w:sz w:val="24"/>
          <w:szCs w:val="24"/>
          <w:u w:val="single"/>
          <w:bdr w:val="none" w:sz="0" w:space="0" w:color="auto" w:frame="1"/>
          <w:lang w:eastAsia="ru-RU"/>
        </w:rPr>
        <w:t>коэффициент сцепления покрытия обеспечивает безопасные условия движения с разрешенной Правилами дорожного движения скоростью и равен 0,4</w:t>
      </w:r>
      <w:r w:rsidRPr="00316322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 – </w:t>
      </w:r>
      <w:r w:rsidRPr="00316322">
        <w:rPr>
          <w:rFonts w:ascii="Arial" w:eastAsia="Times New Roman" w:hAnsi="Arial" w:cs="Arial"/>
          <w:color w:val="454545"/>
          <w:sz w:val="24"/>
          <w:szCs w:val="24"/>
          <w:u w:val="single"/>
          <w:bdr w:val="none" w:sz="0" w:space="0" w:color="auto" w:frame="1"/>
          <w:lang w:eastAsia="ru-RU"/>
        </w:rPr>
        <w:t>шиной, имеющей рисунок протектора.</w:t>
      </w:r>
      <w:proofErr w:type="gramEnd"/>
    </w:p>
    <w:p w:rsidR="00316322" w:rsidRPr="00316322" w:rsidRDefault="00316322" w:rsidP="00316322">
      <w:pPr>
        <w:spacing w:after="0" w:line="360" w:lineRule="atLeast"/>
        <w:textAlignment w:val="bottom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316322">
        <w:rPr>
          <w:rFonts w:ascii="Arial" w:eastAsia="Times New Roman" w:hAnsi="Arial" w:cs="Arial"/>
          <w:color w:val="454545"/>
          <w:sz w:val="24"/>
          <w:szCs w:val="24"/>
          <w:lang w:eastAsia="ru-RU"/>
        </w:rPr>
        <w:lastRenderedPageBreak/>
        <w:t>Наличие оборудования, позволяющего  разметить границы для  выполнения соответствующих заданий </w:t>
      </w:r>
      <w:r w:rsidRPr="00316322">
        <w:rPr>
          <w:rFonts w:ascii="Arial" w:eastAsia="Times New Roman" w:hAnsi="Arial" w:cs="Arial"/>
          <w:color w:val="454545"/>
          <w:sz w:val="24"/>
          <w:szCs w:val="24"/>
          <w:u w:val="single"/>
          <w:bdr w:val="none" w:sz="0" w:space="0" w:color="auto" w:frame="1"/>
          <w:lang w:eastAsia="ru-RU"/>
        </w:rPr>
        <w:t>в наличии – конуса разметочны</w:t>
      </w:r>
      <w:proofErr w:type="gramStart"/>
      <w:r w:rsidRPr="00316322">
        <w:rPr>
          <w:rFonts w:ascii="Arial" w:eastAsia="Times New Roman" w:hAnsi="Arial" w:cs="Arial"/>
          <w:color w:val="454545"/>
          <w:sz w:val="24"/>
          <w:szCs w:val="24"/>
          <w:u w:val="single"/>
          <w:bdr w:val="none" w:sz="0" w:space="0" w:color="auto" w:frame="1"/>
          <w:lang w:eastAsia="ru-RU"/>
        </w:rPr>
        <w:t>е(</w:t>
      </w:r>
      <w:proofErr w:type="gramEnd"/>
      <w:r w:rsidRPr="00316322">
        <w:rPr>
          <w:rFonts w:ascii="Arial" w:eastAsia="Times New Roman" w:hAnsi="Arial" w:cs="Arial"/>
          <w:color w:val="454545"/>
          <w:sz w:val="24"/>
          <w:szCs w:val="24"/>
          <w:u w:val="single"/>
          <w:bdr w:val="none" w:sz="0" w:space="0" w:color="auto" w:frame="1"/>
          <w:lang w:eastAsia="ru-RU"/>
        </w:rPr>
        <w:t>оградительные), стойки разметочный, вехи стержневые.</w:t>
      </w:r>
    </w:p>
    <w:p w:rsidR="00316322" w:rsidRPr="00316322" w:rsidRDefault="00316322" w:rsidP="00316322">
      <w:pPr>
        <w:spacing w:after="300" w:line="360" w:lineRule="atLeast"/>
        <w:textAlignment w:val="bottom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316322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Поперечный уклон, обеспечивающий водоотвод ______________________________________ Продольный уклон (за исключением наклонного участка) не более 100‰ _________________</w:t>
      </w:r>
    </w:p>
    <w:p w:rsidR="00316322" w:rsidRPr="00316322" w:rsidRDefault="00316322" w:rsidP="00316322">
      <w:pPr>
        <w:spacing w:after="0" w:line="360" w:lineRule="atLeast"/>
        <w:textAlignment w:val="bottom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316322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Наличие освещенности </w:t>
      </w:r>
      <w:r w:rsidRPr="00316322">
        <w:rPr>
          <w:rFonts w:ascii="Arial" w:eastAsia="Times New Roman" w:hAnsi="Arial" w:cs="Arial"/>
          <w:color w:val="454545"/>
          <w:sz w:val="24"/>
          <w:szCs w:val="24"/>
          <w:u w:val="single"/>
          <w:bdr w:val="none" w:sz="0" w:space="0" w:color="auto" w:frame="1"/>
          <w:lang w:eastAsia="ru-RU"/>
        </w:rPr>
        <w:t>освещенность учебных площадок соответствует 20 лк</w:t>
      </w:r>
    </w:p>
    <w:p w:rsidR="00316322" w:rsidRPr="00316322" w:rsidRDefault="00316322" w:rsidP="00316322">
      <w:pPr>
        <w:spacing w:after="0" w:line="360" w:lineRule="atLeast"/>
        <w:textAlignment w:val="bottom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316322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Наличие перекрестка (регулируемого или нерегулируемого) </w:t>
      </w:r>
      <w:r w:rsidRPr="00316322">
        <w:rPr>
          <w:rFonts w:ascii="Arial" w:eastAsia="Times New Roman" w:hAnsi="Arial" w:cs="Arial"/>
          <w:color w:val="454545"/>
          <w:sz w:val="24"/>
          <w:szCs w:val="24"/>
          <w:u w:val="single"/>
          <w:bdr w:val="none" w:sz="0" w:space="0" w:color="auto" w:frame="1"/>
          <w:lang w:eastAsia="ru-RU"/>
        </w:rPr>
        <w:t>в наличии регулируемый и нерегулируемый перекрестки.</w:t>
      </w:r>
    </w:p>
    <w:p w:rsidR="00316322" w:rsidRPr="00316322" w:rsidRDefault="00316322" w:rsidP="00316322">
      <w:pPr>
        <w:spacing w:after="0" w:line="360" w:lineRule="atLeast"/>
        <w:textAlignment w:val="bottom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316322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Наличие пешеходного перехода </w:t>
      </w:r>
      <w:r w:rsidRPr="00316322">
        <w:rPr>
          <w:rFonts w:ascii="Arial" w:eastAsia="Times New Roman" w:hAnsi="Arial" w:cs="Arial"/>
          <w:color w:val="454545"/>
          <w:sz w:val="24"/>
          <w:szCs w:val="24"/>
          <w:u w:val="single"/>
          <w:bdr w:val="none" w:sz="0" w:space="0" w:color="auto" w:frame="1"/>
          <w:lang w:eastAsia="ru-RU"/>
        </w:rPr>
        <w:t>в наличии регулируемый пешеходный переход.</w:t>
      </w:r>
    </w:p>
    <w:p w:rsidR="00316322" w:rsidRPr="00316322" w:rsidRDefault="00316322" w:rsidP="00316322">
      <w:pPr>
        <w:spacing w:after="0" w:line="360" w:lineRule="atLeast"/>
        <w:textAlignment w:val="bottom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316322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Наличие дорожных знаков (для автодромов)</w:t>
      </w:r>
      <w:r w:rsidRPr="00316322">
        <w:rPr>
          <w:rFonts w:ascii="Arial" w:eastAsia="Times New Roman" w:hAnsi="Arial" w:cs="Arial"/>
          <w:color w:val="454545"/>
          <w:sz w:val="24"/>
          <w:szCs w:val="24"/>
          <w:u w:val="single"/>
          <w:bdr w:val="none" w:sz="0" w:space="0" w:color="auto" w:frame="1"/>
          <w:lang w:eastAsia="ru-RU"/>
        </w:rPr>
        <w:t> оборудован дорожными знаками</w:t>
      </w:r>
      <w:proofErr w:type="gramStart"/>
      <w:r w:rsidRPr="00316322">
        <w:rPr>
          <w:rFonts w:ascii="Arial" w:eastAsia="Times New Roman" w:hAnsi="Arial" w:cs="Arial"/>
          <w:color w:val="454545"/>
          <w:sz w:val="24"/>
          <w:szCs w:val="24"/>
          <w:u w:val="single"/>
          <w:bdr w:val="none" w:sz="0" w:space="0" w:color="auto" w:frame="1"/>
          <w:lang w:eastAsia="ru-RU"/>
        </w:rPr>
        <w:t xml:space="preserve"> ,</w:t>
      </w:r>
      <w:proofErr w:type="gramEnd"/>
      <w:r w:rsidRPr="00316322">
        <w:rPr>
          <w:rFonts w:ascii="Arial" w:eastAsia="Times New Roman" w:hAnsi="Arial" w:cs="Arial"/>
          <w:color w:val="454545"/>
          <w:sz w:val="24"/>
          <w:szCs w:val="24"/>
          <w:u w:val="single"/>
          <w:bdr w:val="none" w:sz="0" w:space="0" w:color="auto" w:frame="1"/>
          <w:lang w:eastAsia="ru-RU"/>
        </w:rPr>
        <w:t xml:space="preserve"> изготовленными по </w:t>
      </w:r>
      <w:proofErr w:type="spellStart"/>
      <w:r w:rsidRPr="00316322">
        <w:rPr>
          <w:rFonts w:ascii="Arial" w:eastAsia="Times New Roman" w:hAnsi="Arial" w:cs="Arial"/>
          <w:color w:val="454545"/>
          <w:sz w:val="24"/>
          <w:szCs w:val="24"/>
          <w:u w:val="single"/>
          <w:bdr w:val="none" w:sz="0" w:space="0" w:color="auto" w:frame="1"/>
          <w:lang w:eastAsia="ru-RU"/>
        </w:rPr>
        <w:t>ГОСТу</w:t>
      </w:r>
      <w:proofErr w:type="spellEnd"/>
      <w:r w:rsidRPr="00316322">
        <w:rPr>
          <w:rFonts w:ascii="Arial" w:eastAsia="Times New Roman" w:hAnsi="Arial" w:cs="Arial"/>
          <w:color w:val="454545"/>
          <w:sz w:val="24"/>
          <w:szCs w:val="24"/>
          <w:u w:val="single"/>
          <w:bdr w:val="none" w:sz="0" w:space="0" w:color="auto" w:frame="1"/>
          <w:lang w:eastAsia="ru-RU"/>
        </w:rPr>
        <w:t xml:space="preserve"> Р 52290-2004 и размещены на  уменьшенном расстоянии в установленном  порядке дислокацией. Поверхность знаков чистая, без повреждений.</w:t>
      </w:r>
    </w:p>
    <w:p w:rsidR="00316322" w:rsidRPr="00316322" w:rsidRDefault="00316322" w:rsidP="00316322">
      <w:pPr>
        <w:spacing w:after="0" w:line="360" w:lineRule="atLeast"/>
        <w:textAlignment w:val="bottom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316322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Наличие средств организации дорожного движения (для автодромов) </w:t>
      </w:r>
      <w:r w:rsidRPr="00316322">
        <w:rPr>
          <w:rFonts w:ascii="Arial" w:eastAsia="Times New Roman" w:hAnsi="Arial" w:cs="Arial"/>
          <w:color w:val="454545"/>
          <w:sz w:val="24"/>
          <w:szCs w:val="24"/>
          <w:u w:val="single"/>
          <w:bdr w:val="none" w:sz="0" w:space="0" w:color="auto" w:frame="1"/>
          <w:lang w:eastAsia="ru-RU"/>
        </w:rPr>
        <w:t xml:space="preserve">Светофор светодиодный 200мм Т.1.1, пешеходный П.1.1, ГОСТ </w:t>
      </w:r>
      <w:proofErr w:type="gramStart"/>
      <w:r w:rsidRPr="00316322">
        <w:rPr>
          <w:rFonts w:ascii="Arial" w:eastAsia="Times New Roman" w:hAnsi="Arial" w:cs="Arial"/>
          <w:color w:val="454545"/>
          <w:sz w:val="24"/>
          <w:szCs w:val="24"/>
          <w:u w:val="single"/>
          <w:bdr w:val="none" w:sz="0" w:space="0" w:color="auto" w:frame="1"/>
          <w:lang w:eastAsia="ru-RU"/>
        </w:rPr>
        <w:t>Р</w:t>
      </w:r>
      <w:proofErr w:type="gramEnd"/>
      <w:r w:rsidRPr="00316322">
        <w:rPr>
          <w:rFonts w:ascii="Arial" w:eastAsia="Times New Roman" w:hAnsi="Arial" w:cs="Arial"/>
          <w:color w:val="454545"/>
          <w:sz w:val="24"/>
          <w:szCs w:val="24"/>
          <w:u w:val="single"/>
          <w:bdr w:val="none" w:sz="0" w:space="0" w:color="auto" w:frame="1"/>
          <w:lang w:eastAsia="ru-RU"/>
        </w:rPr>
        <w:t xml:space="preserve"> 25282-2004. Конструкция светофора обеспечивает предохранение резьбовых соединений от </w:t>
      </w:r>
      <w:proofErr w:type="spellStart"/>
      <w:r w:rsidRPr="00316322">
        <w:rPr>
          <w:rFonts w:ascii="Arial" w:eastAsia="Times New Roman" w:hAnsi="Arial" w:cs="Arial"/>
          <w:color w:val="454545"/>
          <w:sz w:val="24"/>
          <w:szCs w:val="24"/>
          <w:u w:val="single"/>
          <w:bdr w:val="none" w:sz="0" w:space="0" w:color="auto" w:frame="1"/>
          <w:lang w:eastAsia="ru-RU"/>
        </w:rPr>
        <w:t>самоотвинчивания</w:t>
      </w:r>
      <w:proofErr w:type="spellEnd"/>
      <w:r w:rsidRPr="00316322">
        <w:rPr>
          <w:rFonts w:ascii="Arial" w:eastAsia="Times New Roman" w:hAnsi="Arial" w:cs="Arial"/>
          <w:color w:val="454545"/>
          <w:sz w:val="24"/>
          <w:szCs w:val="24"/>
          <w:u w:val="single"/>
          <w:bdr w:val="none" w:sz="0" w:space="0" w:color="auto" w:frame="1"/>
          <w:lang w:eastAsia="ru-RU"/>
        </w:rPr>
        <w:t>, монтаж – на светофорных стойках. Технические характеристики соответствуют требованиям ТУ.</w:t>
      </w:r>
    </w:p>
    <w:p w:rsidR="00316322" w:rsidRPr="00316322" w:rsidRDefault="00316322" w:rsidP="00316322">
      <w:pPr>
        <w:spacing w:after="300" w:line="360" w:lineRule="atLeast"/>
        <w:textAlignment w:val="bottom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316322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__________________________________________</w:t>
      </w:r>
    </w:p>
    <w:p w:rsidR="00316322" w:rsidRPr="00316322" w:rsidRDefault="00316322" w:rsidP="00316322">
      <w:pPr>
        <w:spacing w:after="300" w:line="360" w:lineRule="atLeast"/>
        <w:textAlignment w:val="bottom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316322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Наличие утвержденных технических условий (для автоматизированных автодромов) ______________________________________</w:t>
      </w:r>
    </w:p>
    <w:p w:rsidR="00316322" w:rsidRPr="00316322" w:rsidRDefault="00316322" w:rsidP="00316322">
      <w:pPr>
        <w:spacing w:after="0" w:line="360" w:lineRule="atLeast"/>
        <w:jc w:val="center"/>
        <w:textAlignment w:val="bottom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316322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Представленные сведения соответствуют требованиям, предъявляемым к </w:t>
      </w:r>
      <w:r w:rsidRPr="00316322">
        <w:rPr>
          <w:rFonts w:ascii="Arial" w:eastAsia="Times New Roman" w:hAnsi="Arial" w:cs="Arial"/>
          <w:color w:val="454545"/>
          <w:sz w:val="24"/>
          <w:szCs w:val="24"/>
          <w:u w:val="single"/>
          <w:bdr w:val="none" w:sz="0" w:space="0" w:color="auto" w:frame="1"/>
          <w:lang w:eastAsia="ru-RU"/>
        </w:rPr>
        <w:t>автодрому</w:t>
      </w:r>
    </w:p>
    <w:p w:rsidR="00316322" w:rsidRPr="00316322" w:rsidRDefault="00316322" w:rsidP="00316322">
      <w:pPr>
        <w:spacing w:after="300" w:line="360" w:lineRule="atLeast"/>
        <w:jc w:val="center"/>
        <w:textAlignment w:val="bottom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316322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(закрытой площадке, автодрому, автоматизированному автодрому)</w:t>
      </w:r>
    </w:p>
    <w:p w:rsidR="00F67A76" w:rsidRDefault="00F67A76"/>
    <w:sectPr w:rsidR="00F67A76" w:rsidSect="00F67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322"/>
    <w:rsid w:val="00316322"/>
    <w:rsid w:val="00F6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A76"/>
  </w:style>
  <w:style w:type="paragraph" w:styleId="2">
    <w:name w:val="heading 2"/>
    <w:basedOn w:val="a"/>
    <w:link w:val="20"/>
    <w:uiPriority w:val="9"/>
    <w:qFormat/>
    <w:rsid w:val="003163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63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-meta-item">
    <w:name w:val="item-meta-item"/>
    <w:basedOn w:val="a0"/>
    <w:rsid w:val="00316322"/>
  </w:style>
  <w:style w:type="paragraph" w:styleId="a3">
    <w:name w:val="Normal (Web)"/>
    <w:basedOn w:val="a"/>
    <w:uiPriority w:val="99"/>
    <w:semiHidden/>
    <w:unhideWhenUsed/>
    <w:rsid w:val="00316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63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0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520</Words>
  <Characters>2965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2022-03-15T06:18:00Z</dcterms:created>
  <dcterms:modified xsi:type="dcterms:W3CDTF">2022-03-15T06:27:00Z</dcterms:modified>
</cp:coreProperties>
</file>